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5009">
      <w:pPr>
        <w:spacing w:before="100" w:line="224" w:lineRule="auto"/>
        <w:ind w:left="32"/>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附件3</w:t>
      </w:r>
    </w:p>
    <w:p w14:paraId="131E45FB">
      <w:pPr>
        <w:pStyle w:val="6"/>
        <w:spacing w:line="284" w:lineRule="auto"/>
      </w:pPr>
    </w:p>
    <w:p w14:paraId="5C6D80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2"/>
          <w:position w:val="-2"/>
          <w:sz w:val="44"/>
          <w:szCs w:val="44"/>
        </w:rPr>
        <w:t>非煤矿山整合重组一批情况表</w:t>
      </w:r>
    </w:p>
    <w:p w14:paraId="3922089F">
      <w:pPr>
        <w:spacing w:before="94"/>
      </w:pPr>
    </w:p>
    <w:tbl>
      <w:tblPr>
        <w:tblStyle w:val="33"/>
        <w:tblW w:w="8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9"/>
        <w:gridCol w:w="509"/>
        <w:gridCol w:w="528"/>
        <w:gridCol w:w="880"/>
        <w:gridCol w:w="499"/>
        <w:gridCol w:w="463"/>
        <w:gridCol w:w="1425"/>
        <w:gridCol w:w="2130"/>
        <w:gridCol w:w="1278"/>
      </w:tblGrid>
      <w:tr w14:paraId="2127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6" w:hRule="atLeast"/>
        </w:trPr>
        <w:tc>
          <w:tcPr>
            <w:tcW w:w="549" w:type="dxa"/>
            <w:vAlign w:val="center"/>
          </w:tcPr>
          <w:p w14:paraId="07565801">
            <w:pPr>
              <w:spacing w:line="259" w:lineRule="auto"/>
              <w:jc w:val="center"/>
              <w:rPr>
                <w:rFonts w:ascii="Arial"/>
                <w:b w:val="0"/>
                <w:bCs w:val="0"/>
                <w:sz w:val="21"/>
              </w:rPr>
            </w:pPr>
          </w:p>
          <w:p w14:paraId="4D622112">
            <w:pPr>
              <w:spacing w:line="259" w:lineRule="auto"/>
              <w:jc w:val="center"/>
              <w:rPr>
                <w:rFonts w:ascii="Arial"/>
                <w:b w:val="0"/>
                <w:bCs w:val="0"/>
                <w:sz w:val="21"/>
              </w:rPr>
            </w:pPr>
          </w:p>
          <w:p w14:paraId="6DE0FE4A">
            <w:pPr>
              <w:pStyle w:val="32"/>
              <w:spacing w:before="65" w:line="221" w:lineRule="auto"/>
              <w:ind w:right="52"/>
              <w:jc w:val="center"/>
              <w:rPr>
                <w:b w:val="0"/>
                <w:bCs w:val="0"/>
                <w:sz w:val="20"/>
                <w:szCs w:val="20"/>
              </w:rPr>
            </w:pPr>
            <w:r>
              <w:rPr>
                <w:b w:val="0"/>
                <w:bCs w:val="0"/>
                <w:spacing w:val="-4"/>
                <w:sz w:val="20"/>
                <w:szCs w:val="20"/>
              </w:rPr>
              <w:t>序</w:t>
            </w:r>
            <w:r>
              <w:rPr>
                <w:b w:val="0"/>
                <w:bCs w:val="0"/>
                <w:spacing w:val="-7"/>
                <w:sz w:val="20"/>
                <w:szCs w:val="20"/>
              </w:rPr>
              <w:t>号</w:t>
            </w:r>
          </w:p>
        </w:tc>
        <w:tc>
          <w:tcPr>
            <w:tcW w:w="549" w:type="dxa"/>
            <w:textDirection w:val="tbRlV"/>
            <w:vAlign w:val="center"/>
          </w:tcPr>
          <w:p w14:paraId="7139AE61">
            <w:pPr>
              <w:pStyle w:val="32"/>
              <w:spacing w:before="49" w:line="216" w:lineRule="auto"/>
              <w:ind w:left="710"/>
              <w:jc w:val="center"/>
              <w:rPr>
                <w:b w:val="0"/>
                <w:bCs w:val="0"/>
                <w:sz w:val="20"/>
                <w:szCs w:val="20"/>
              </w:rPr>
            </w:pPr>
            <w:r>
              <w:rPr>
                <w:b w:val="0"/>
                <w:bCs w:val="0"/>
                <w:spacing w:val="7"/>
                <w:sz w:val="20"/>
                <w:szCs w:val="20"/>
              </w:rPr>
              <w:t>采矿许可证号</w:t>
            </w:r>
          </w:p>
        </w:tc>
        <w:tc>
          <w:tcPr>
            <w:tcW w:w="509" w:type="dxa"/>
            <w:textDirection w:val="tbRlV"/>
            <w:vAlign w:val="center"/>
          </w:tcPr>
          <w:p w14:paraId="64747817">
            <w:pPr>
              <w:pStyle w:val="32"/>
              <w:spacing w:before="50" w:line="217" w:lineRule="auto"/>
              <w:ind w:left="899"/>
              <w:jc w:val="center"/>
              <w:rPr>
                <w:b w:val="0"/>
                <w:bCs w:val="0"/>
                <w:sz w:val="20"/>
                <w:szCs w:val="20"/>
              </w:rPr>
            </w:pPr>
            <w:r>
              <w:rPr>
                <w:b w:val="0"/>
                <w:bCs w:val="0"/>
                <w:spacing w:val="15"/>
                <w:sz w:val="20"/>
                <w:szCs w:val="20"/>
              </w:rPr>
              <w:t>矿山名称</w:t>
            </w:r>
          </w:p>
        </w:tc>
        <w:tc>
          <w:tcPr>
            <w:tcW w:w="528" w:type="dxa"/>
            <w:textDirection w:val="tbRlV"/>
            <w:vAlign w:val="center"/>
          </w:tcPr>
          <w:p w14:paraId="54FBF9ED">
            <w:pPr>
              <w:pStyle w:val="32"/>
              <w:spacing w:before="49" w:line="216" w:lineRule="auto"/>
              <w:ind w:left="899"/>
              <w:jc w:val="center"/>
              <w:rPr>
                <w:b w:val="0"/>
                <w:bCs w:val="0"/>
                <w:sz w:val="20"/>
                <w:szCs w:val="20"/>
              </w:rPr>
            </w:pPr>
            <w:r>
              <w:rPr>
                <w:b w:val="0"/>
                <w:bCs w:val="0"/>
                <w:spacing w:val="15"/>
                <w:sz w:val="20"/>
                <w:szCs w:val="20"/>
              </w:rPr>
              <w:t>采矿权人</w:t>
            </w:r>
          </w:p>
        </w:tc>
        <w:tc>
          <w:tcPr>
            <w:tcW w:w="880" w:type="dxa"/>
            <w:vAlign w:val="center"/>
          </w:tcPr>
          <w:p w14:paraId="4CBE80D2">
            <w:pPr>
              <w:pStyle w:val="32"/>
              <w:spacing w:before="65" w:line="228" w:lineRule="auto"/>
              <w:ind w:left="21"/>
              <w:jc w:val="center"/>
              <w:rPr>
                <w:b w:val="0"/>
                <w:bCs w:val="0"/>
                <w:sz w:val="20"/>
                <w:szCs w:val="20"/>
              </w:rPr>
            </w:pPr>
            <w:r>
              <w:rPr>
                <w:b w:val="0"/>
                <w:bCs w:val="0"/>
                <w:spacing w:val="5"/>
                <w:sz w:val="20"/>
                <w:szCs w:val="20"/>
              </w:rPr>
              <w:t>矿区面积</w:t>
            </w:r>
          </w:p>
          <w:p w14:paraId="318B0AA0">
            <w:pPr>
              <w:pStyle w:val="32"/>
              <w:spacing w:before="66" w:line="276" w:lineRule="auto"/>
              <w:ind w:left="236" w:right="30" w:hanging="203"/>
              <w:jc w:val="center"/>
              <w:rPr>
                <w:b w:val="0"/>
                <w:bCs w:val="0"/>
                <w:sz w:val="20"/>
                <w:szCs w:val="20"/>
              </w:rPr>
            </w:pPr>
            <w:r>
              <w:rPr>
                <w:b w:val="0"/>
                <w:bCs w:val="0"/>
                <w:sz w:val="20"/>
                <w:szCs w:val="20"/>
              </w:rPr>
              <w:t>（平方公</w:t>
            </w:r>
            <w:r>
              <w:rPr>
                <w:b w:val="0"/>
                <w:bCs w:val="0"/>
                <w:spacing w:val="1"/>
                <w:sz w:val="20"/>
                <w:szCs w:val="20"/>
              </w:rPr>
              <w:t xml:space="preserve"> </w:t>
            </w:r>
            <w:r>
              <w:rPr>
                <w:b w:val="0"/>
                <w:bCs w:val="0"/>
                <w:spacing w:val="-4"/>
                <w:sz w:val="20"/>
                <w:szCs w:val="20"/>
              </w:rPr>
              <w:t>里）</w:t>
            </w:r>
          </w:p>
        </w:tc>
        <w:tc>
          <w:tcPr>
            <w:tcW w:w="499" w:type="dxa"/>
            <w:textDirection w:val="tbRlV"/>
            <w:vAlign w:val="center"/>
          </w:tcPr>
          <w:p w14:paraId="6163EE3F">
            <w:pPr>
              <w:pStyle w:val="32"/>
              <w:spacing w:before="48" w:line="216" w:lineRule="auto"/>
              <w:ind w:left="897"/>
              <w:jc w:val="center"/>
              <w:rPr>
                <w:b w:val="0"/>
                <w:bCs w:val="0"/>
                <w:sz w:val="20"/>
                <w:szCs w:val="20"/>
              </w:rPr>
            </w:pPr>
            <w:r>
              <w:rPr>
                <w:b w:val="0"/>
                <w:bCs w:val="0"/>
                <w:spacing w:val="16"/>
                <w:sz w:val="20"/>
                <w:szCs w:val="20"/>
              </w:rPr>
              <w:t>开采矿种</w:t>
            </w:r>
          </w:p>
        </w:tc>
        <w:tc>
          <w:tcPr>
            <w:tcW w:w="463" w:type="dxa"/>
            <w:textDirection w:val="tbRlV"/>
            <w:vAlign w:val="center"/>
          </w:tcPr>
          <w:p w14:paraId="01802235">
            <w:pPr>
              <w:pStyle w:val="32"/>
              <w:spacing w:before="48" w:line="215" w:lineRule="auto"/>
              <w:ind w:left="693"/>
              <w:jc w:val="center"/>
              <w:rPr>
                <w:b w:val="0"/>
                <w:bCs w:val="0"/>
                <w:sz w:val="20"/>
                <w:szCs w:val="20"/>
              </w:rPr>
            </w:pPr>
            <w:r>
              <w:rPr>
                <w:b w:val="0"/>
                <w:bCs w:val="0"/>
                <w:spacing w:val="12"/>
                <w:sz w:val="20"/>
                <w:szCs w:val="20"/>
              </w:rPr>
              <w:t>设计开采规模</w:t>
            </w:r>
          </w:p>
        </w:tc>
        <w:tc>
          <w:tcPr>
            <w:tcW w:w="1425" w:type="dxa"/>
            <w:vAlign w:val="center"/>
          </w:tcPr>
          <w:p w14:paraId="741B77DC">
            <w:pPr>
              <w:pStyle w:val="32"/>
              <w:spacing w:before="66" w:line="228" w:lineRule="auto"/>
              <w:ind w:left="167"/>
              <w:jc w:val="center"/>
              <w:rPr>
                <w:b w:val="0"/>
                <w:bCs w:val="0"/>
                <w:sz w:val="20"/>
                <w:szCs w:val="20"/>
              </w:rPr>
            </w:pPr>
            <w:r>
              <w:rPr>
                <w:b w:val="0"/>
                <w:bCs w:val="0"/>
                <w:spacing w:val="13"/>
                <w:sz w:val="20"/>
                <w:szCs w:val="20"/>
              </w:rPr>
              <w:t>有效期起止</w:t>
            </w:r>
          </w:p>
        </w:tc>
        <w:tc>
          <w:tcPr>
            <w:tcW w:w="2130" w:type="dxa"/>
            <w:vAlign w:val="center"/>
          </w:tcPr>
          <w:p w14:paraId="4DD23385">
            <w:pPr>
              <w:spacing w:line="245" w:lineRule="auto"/>
              <w:jc w:val="center"/>
              <w:rPr>
                <w:rFonts w:ascii="Arial"/>
                <w:b w:val="0"/>
                <w:bCs w:val="0"/>
                <w:sz w:val="21"/>
              </w:rPr>
            </w:pPr>
          </w:p>
          <w:p w14:paraId="333F31B7">
            <w:pPr>
              <w:pStyle w:val="32"/>
              <w:spacing w:before="65" w:line="231" w:lineRule="auto"/>
              <w:jc w:val="center"/>
              <w:rPr>
                <w:b w:val="0"/>
                <w:bCs w:val="0"/>
                <w:sz w:val="20"/>
                <w:szCs w:val="20"/>
              </w:rPr>
            </w:pPr>
            <w:r>
              <w:rPr>
                <w:b w:val="0"/>
                <w:bCs w:val="0"/>
                <w:spacing w:val="12"/>
                <w:sz w:val="20"/>
                <w:szCs w:val="20"/>
              </w:rPr>
              <w:t>整合重组原因</w:t>
            </w:r>
          </w:p>
        </w:tc>
        <w:tc>
          <w:tcPr>
            <w:tcW w:w="1278" w:type="dxa"/>
            <w:vAlign w:val="center"/>
          </w:tcPr>
          <w:p w14:paraId="520EE8D6">
            <w:pPr>
              <w:spacing w:line="245" w:lineRule="auto"/>
              <w:jc w:val="center"/>
              <w:rPr>
                <w:rFonts w:ascii="Arial"/>
                <w:b w:val="0"/>
                <w:bCs w:val="0"/>
                <w:sz w:val="21"/>
              </w:rPr>
            </w:pPr>
          </w:p>
          <w:p w14:paraId="132B96FB">
            <w:pPr>
              <w:spacing w:line="245" w:lineRule="auto"/>
              <w:jc w:val="center"/>
              <w:rPr>
                <w:rFonts w:ascii="Arial"/>
                <w:b w:val="0"/>
                <w:bCs w:val="0"/>
                <w:sz w:val="21"/>
              </w:rPr>
            </w:pPr>
          </w:p>
          <w:p w14:paraId="779F104E">
            <w:pPr>
              <w:pStyle w:val="32"/>
              <w:spacing w:before="65" w:line="229" w:lineRule="auto"/>
              <w:ind w:left="420"/>
              <w:jc w:val="both"/>
              <w:rPr>
                <w:b w:val="0"/>
                <w:bCs w:val="0"/>
                <w:sz w:val="20"/>
                <w:szCs w:val="20"/>
              </w:rPr>
            </w:pPr>
            <w:r>
              <w:rPr>
                <w:b w:val="0"/>
                <w:bCs w:val="0"/>
                <w:spacing w:val="8"/>
                <w:sz w:val="20"/>
                <w:szCs w:val="20"/>
              </w:rPr>
              <w:t>备注</w:t>
            </w:r>
          </w:p>
        </w:tc>
      </w:tr>
      <w:tr w14:paraId="100E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549" w:type="dxa"/>
            <w:vAlign w:val="top"/>
          </w:tcPr>
          <w:p w14:paraId="20F8A42A">
            <w:pPr>
              <w:rPr>
                <w:rFonts w:ascii="Arial"/>
                <w:sz w:val="21"/>
              </w:rPr>
            </w:pPr>
          </w:p>
        </w:tc>
        <w:tc>
          <w:tcPr>
            <w:tcW w:w="549" w:type="dxa"/>
            <w:vAlign w:val="top"/>
          </w:tcPr>
          <w:p w14:paraId="69DEE661">
            <w:pPr>
              <w:rPr>
                <w:rFonts w:ascii="Arial"/>
                <w:sz w:val="21"/>
              </w:rPr>
            </w:pPr>
          </w:p>
        </w:tc>
        <w:tc>
          <w:tcPr>
            <w:tcW w:w="509" w:type="dxa"/>
            <w:vAlign w:val="top"/>
          </w:tcPr>
          <w:p w14:paraId="366B4BF8">
            <w:pPr>
              <w:rPr>
                <w:rFonts w:ascii="Arial"/>
                <w:sz w:val="21"/>
              </w:rPr>
            </w:pPr>
          </w:p>
        </w:tc>
        <w:tc>
          <w:tcPr>
            <w:tcW w:w="528" w:type="dxa"/>
            <w:vAlign w:val="top"/>
          </w:tcPr>
          <w:p w14:paraId="72D28BBB">
            <w:pPr>
              <w:rPr>
                <w:rFonts w:ascii="Arial"/>
                <w:sz w:val="21"/>
              </w:rPr>
            </w:pPr>
          </w:p>
        </w:tc>
        <w:tc>
          <w:tcPr>
            <w:tcW w:w="880" w:type="dxa"/>
            <w:vAlign w:val="top"/>
          </w:tcPr>
          <w:p w14:paraId="33773271">
            <w:pPr>
              <w:rPr>
                <w:rFonts w:ascii="Arial"/>
                <w:sz w:val="21"/>
              </w:rPr>
            </w:pPr>
          </w:p>
        </w:tc>
        <w:tc>
          <w:tcPr>
            <w:tcW w:w="499" w:type="dxa"/>
            <w:vAlign w:val="top"/>
          </w:tcPr>
          <w:p w14:paraId="456D49AE">
            <w:pPr>
              <w:rPr>
                <w:rFonts w:ascii="Arial"/>
                <w:sz w:val="21"/>
              </w:rPr>
            </w:pPr>
          </w:p>
        </w:tc>
        <w:tc>
          <w:tcPr>
            <w:tcW w:w="463" w:type="dxa"/>
            <w:vAlign w:val="top"/>
          </w:tcPr>
          <w:p w14:paraId="3308B03B">
            <w:pPr>
              <w:rPr>
                <w:rFonts w:ascii="Arial"/>
                <w:sz w:val="21"/>
              </w:rPr>
            </w:pPr>
          </w:p>
        </w:tc>
        <w:tc>
          <w:tcPr>
            <w:tcW w:w="1425" w:type="dxa"/>
            <w:vAlign w:val="top"/>
          </w:tcPr>
          <w:p w14:paraId="6100A055">
            <w:pPr>
              <w:rPr>
                <w:rFonts w:ascii="Arial"/>
                <w:sz w:val="21"/>
              </w:rPr>
            </w:pPr>
          </w:p>
        </w:tc>
        <w:tc>
          <w:tcPr>
            <w:tcW w:w="2130" w:type="dxa"/>
            <w:vAlign w:val="top"/>
          </w:tcPr>
          <w:p w14:paraId="07EB7226">
            <w:pPr>
              <w:rPr>
                <w:rFonts w:ascii="Arial"/>
                <w:sz w:val="21"/>
              </w:rPr>
            </w:pPr>
          </w:p>
        </w:tc>
        <w:tc>
          <w:tcPr>
            <w:tcW w:w="1278" w:type="dxa"/>
            <w:vAlign w:val="top"/>
          </w:tcPr>
          <w:p w14:paraId="38021602">
            <w:pPr>
              <w:rPr>
                <w:rFonts w:ascii="Arial"/>
                <w:sz w:val="21"/>
              </w:rPr>
            </w:pPr>
          </w:p>
        </w:tc>
      </w:tr>
      <w:tr w14:paraId="17D1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9" w:type="dxa"/>
            <w:vAlign w:val="top"/>
          </w:tcPr>
          <w:p w14:paraId="3C922C20">
            <w:pPr>
              <w:rPr>
                <w:rFonts w:ascii="Arial"/>
                <w:sz w:val="21"/>
              </w:rPr>
            </w:pPr>
          </w:p>
        </w:tc>
        <w:tc>
          <w:tcPr>
            <w:tcW w:w="549" w:type="dxa"/>
            <w:vAlign w:val="top"/>
          </w:tcPr>
          <w:p w14:paraId="2B55C3FC">
            <w:pPr>
              <w:rPr>
                <w:rFonts w:ascii="Arial"/>
                <w:sz w:val="21"/>
              </w:rPr>
            </w:pPr>
          </w:p>
        </w:tc>
        <w:tc>
          <w:tcPr>
            <w:tcW w:w="509" w:type="dxa"/>
            <w:vAlign w:val="top"/>
          </w:tcPr>
          <w:p w14:paraId="3D312020">
            <w:pPr>
              <w:rPr>
                <w:rFonts w:ascii="Arial"/>
                <w:sz w:val="21"/>
              </w:rPr>
            </w:pPr>
          </w:p>
        </w:tc>
        <w:tc>
          <w:tcPr>
            <w:tcW w:w="528" w:type="dxa"/>
            <w:vAlign w:val="top"/>
          </w:tcPr>
          <w:p w14:paraId="265EEDA4">
            <w:pPr>
              <w:rPr>
                <w:rFonts w:ascii="Arial"/>
                <w:sz w:val="21"/>
              </w:rPr>
            </w:pPr>
          </w:p>
        </w:tc>
        <w:tc>
          <w:tcPr>
            <w:tcW w:w="880" w:type="dxa"/>
            <w:vAlign w:val="top"/>
          </w:tcPr>
          <w:p w14:paraId="1FE67088">
            <w:pPr>
              <w:rPr>
                <w:rFonts w:ascii="Arial"/>
                <w:sz w:val="21"/>
              </w:rPr>
            </w:pPr>
          </w:p>
        </w:tc>
        <w:tc>
          <w:tcPr>
            <w:tcW w:w="499" w:type="dxa"/>
            <w:vAlign w:val="top"/>
          </w:tcPr>
          <w:p w14:paraId="3A91448D">
            <w:pPr>
              <w:rPr>
                <w:rFonts w:ascii="Arial"/>
                <w:sz w:val="21"/>
              </w:rPr>
            </w:pPr>
          </w:p>
        </w:tc>
        <w:tc>
          <w:tcPr>
            <w:tcW w:w="463" w:type="dxa"/>
            <w:vAlign w:val="top"/>
          </w:tcPr>
          <w:p w14:paraId="3479FCF2">
            <w:pPr>
              <w:rPr>
                <w:rFonts w:ascii="Arial"/>
                <w:sz w:val="21"/>
              </w:rPr>
            </w:pPr>
          </w:p>
        </w:tc>
        <w:tc>
          <w:tcPr>
            <w:tcW w:w="1425" w:type="dxa"/>
            <w:vAlign w:val="top"/>
          </w:tcPr>
          <w:p w14:paraId="5DBF9BEE">
            <w:pPr>
              <w:rPr>
                <w:rFonts w:ascii="Arial"/>
                <w:sz w:val="21"/>
              </w:rPr>
            </w:pPr>
          </w:p>
        </w:tc>
        <w:tc>
          <w:tcPr>
            <w:tcW w:w="2130" w:type="dxa"/>
            <w:vAlign w:val="top"/>
          </w:tcPr>
          <w:p w14:paraId="1A6759F2">
            <w:pPr>
              <w:rPr>
                <w:rFonts w:ascii="Arial"/>
                <w:sz w:val="21"/>
              </w:rPr>
            </w:pPr>
          </w:p>
        </w:tc>
        <w:tc>
          <w:tcPr>
            <w:tcW w:w="1278" w:type="dxa"/>
            <w:vAlign w:val="top"/>
          </w:tcPr>
          <w:p w14:paraId="2E10EC1F">
            <w:pPr>
              <w:rPr>
                <w:rFonts w:ascii="Arial"/>
                <w:sz w:val="21"/>
              </w:rPr>
            </w:pPr>
          </w:p>
        </w:tc>
      </w:tr>
      <w:tr w14:paraId="757C2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top"/>
          </w:tcPr>
          <w:p w14:paraId="2A961023">
            <w:pPr>
              <w:rPr>
                <w:rFonts w:ascii="Arial"/>
                <w:sz w:val="21"/>
              </w:rPr>
            </w:pPr>
          </w:p>
        </w:tc>
        <w:tc>
          <w:tcPr>
            <w:tcW w:w="549" w:type="dxa"/>
            <w:vAlign w:val="top"/>
          </w:tcPr>
          <w:p w14:paraId="3E779A4F">
            <w:pPr>
              <w:rPr>
                <w:rFonts w:ascii="Arial"/>
                <w:sz w:val="21"/>
              </w:rPr>
            </w:pPr>
          </w:p>
        </w:tc>
        <w:tc>
          <w:tcPr>
            <w:tcW w:w="509" w:type="dxa"/>
            <w:vAlign w:val="top"/>
          </w:tcPr>
          <w:p w14:paraId="236BC89E">
            <w:pPr>
              <w:rPr>
                <w:rFonts w:ascii="Arial"/>
                <w:sz w:val="21"/>
              </w:rPr>
            </w:pPr>
          </w:p>
        </w:tc>
        <w:tc>
          <w:tcPr>
            <w:tcW w:w="528" w:type="dxa"/>
            <w:vAlign w:val="top"/>
          </w:tcPr>
          <w:p w14:paraId="45061182">
            <w:pPr>
              <w:rPr>
                <w:rFonts w:ascii="Arial"/>
                <w:sz w:val="21"/>
              </w:rPr>
            </w:pPr>
          </w:p>
        </w:tc>
        <w:tc>
          <w:tcPr>
            <w:tcW w:w="880" w:type="dxa"/>
            <w:vAlign w:val="top"/>
          </w:tcPr>
          <w:p w14:paraId="20015BC4">
            <w:pPr>
              <w:rPr>
                <w:rFonts w:ascii="Arial"/>
                <w:sz w:val="21"/>
              </w:rPr>
            </w:pPr>
          </w:p>
        </w:tc>
        <w:tc>
          <w:tcPr>
            <w:tcW w:w="499" w:type="dxa"/>
            <w:vAlign w:val="top"/>
          </w:tcPr>
          <w:p w14:paraId="477E35E6">
            <w:pPr>
              <w:rPr>
                <w:rFonts w:ascii="Arial"/>
                <w:sz w:val="21"/>
              </w:rPr>
            </w:pPr>
          </w:p>
        </w:tc>
        <w:tc>
          <w:tcPr>
            <w:tcW w:w="463" w:type="dxa"/>
            <w:vAlign w:val="top"/>
          </w:tcPr>
          <w:p w14:paraId="7119A1DE">
            <w:pPr>
              <w:rPr>
                <w:rFonts w:ascii="Arial"/>
                <w:sz w:val="21"/>
              </w:rPr>
            </w:pPr>
          </w:p>
        </w:tc>
        <w:tc>
          <w:tcPr>
            <w:tcW w:w="1425" w:type="dxa"/>
            <w:vAlign w:val="top"/>
          </w:tcPr>
          <w:p w14:paraId="2F2412DE">
            <w:pPr>
              <w:rPr>
                <w:rFonts w:ascii="Arial"/>
                <w:sz w:val="21"/>
              </w:rPr>
            </w:pPr>
          </w:p>
        </w:tc>
        <w:tc>
          <w:tcPr>
            <w:tcW w:w="2130" w:type="dxa"/>
            <w:vAlign w:val="top"/>
          </w:tcPr>
          <w:p w14:paraId="78AB2308">
            <w:pPr>
              <w:rPr>
                <w:rFonts w:ascii="Arial"/>
                <w:sz w:val="21"/>
              </w:rPr>
            </w:pPr>
          </w:p>
        </w:tc>
        <w:tc>
          <w:tcPr>
            <w:tcW w:w="1278" w:type="dxa"/>
            <w:vAlign w:val="top"/>
          </w:tcPr>
          <w:p w14:paraId="2E2DFE59">
            <w:pPr>
              <w:rPr>
                <w:rFonts w:ascii="Arial"/>
                <w:sz w:val="21"/>
              </w:rPr>
            </w:pPr>
          </w:p>
        </w:tc>
      </w:tr>
      <w:tr w14:paraId="63ADE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9" w:type="dxa"/>
            <w:vAlign w:val="top"/>
          </w:tcPr>
          <w:p w14:paraId="0AD9DFBC">
            <w:pPr>
              <w:rPr>
                <w:rFonts w:ascii="Arial"/>
                <w:sz w:val="21"/>
              </w:rPr>
            </w:pPr>
          </w:p>
        </w:tc>
        <w:tc>
          <w:tcPr>
            <w:tcW w:w="549" w:type="dxa"/>
            <w:vAlign w:val="top"/>
          </w:tcPr>
          <w:p w14:paraId="7D0231E0">
            <w:pPr>
              <w:rPr>
                <w:rFonts w:ascii="Arial"/>
                <w:sz w:val="21"/>
              </w:rPr>
            </w:pPr>
          </w:p>
        </w:tc>
        <w:tc>
          <w:tcPr>
            <w:tcW w:w="509" w:type="dxa"/>
            <w:vAlign w:val="top"/>
          </w:tcPr>
          <w:p w14:paraId="07CFAC63">
            <w:pPr>
              <w:rPr>
                <w:rFonts w:ascii="Arial"/>
                <w:sz w:val="21"/>
              </w:rPr>
            </w:pPr>
          </w:p>
        </w:tc>
        <w:tc>
          <w:tcPr>
            <w:tcW w:w="528" w:type="dxa"/>
            <w:vAlign w:val="top"/>
          </w:tcPr>
          <w:p w14:paraId="1302D8A0">
            <w:pPr>
              <w:rPr>
                <w:rFonts w:ascii="Arial"/>
                <w:sz w:val="21"/>
              </w:rPr>
            </w:pPr>
          </w:p>
        </w:tc>
        <w:tc>
          <w:tcPr>
            <w:tcW w:w="880" w:type="dxa"/>
            <w:vAlign w:val="top"/>
          </w:tcPr>
          <w:p w14:paraId="3E67AD9E">
            <w:pPr>
              <w:rPr>
                <w:rFonts w:ascii="Arial"/>
                <w:sz w:val="21"/>
              </w:rPr>
            </w:pPr>
          </w:p>
        </w:tc>
        <w:tc>
          <w:tcPr>
            <w:tcW w:w="499" w:type="dxa"/>
            <w:vAlign w:val="top"/>
          </w:tcPr>
          <w:p w14:paraId="34B946D4">
            <w:pPr>
              <w:rPr>
                <w:rFonts w:ascii="Arial"/>
                <w:sz w:val="21"/>
              </w:rPr>
            </w:pPr>
          </w:p>
        </w:tc>
        <w:tc>
          <w:tcPr>
            <w:tcW w:w="463" w:type="dxa"/>
            <w:vAlign w:val="top"/>
          </w:tcPr>
          <w:p w14:paraId="37197C2E">
            <w:pPr>
              <w:rPr>
                <w:rFonts w:ascii="Arial"/>
                <w:sz w:val="21"/>
              </w:rPr>
            </w:pPr>
          </w:p>
        </w:tc>
        <w:tc>
          <w:tcPr>
            <w:tcW w:w="1425" w:type="dxa"/>
            <w:vAlign w:val="top"/>
          </w:tcPr>
          <w:p w14:paraId="4A5052D9">
            <w:pPr>
              <w:rPr>
                <w:rFonts w:ascii="Arial"/>
                <w:sz w:val="21"/>
              </w:rPr>
            </w:pPr>
          </w:p>
        </w:tc>
        <w:tc>
          <w:tcPr>
            <w:tcW w:w="2130" w:type="dxa"/>
            <w:vAlign w:val="top"/>
          </w:tcPr>
          <w:p w14:paraId="15D9080D">
            <w:pPr>
              <w:rPr>
                <w:rFonts w:ascii="Arial"/>
                <w:sz w:val="21"/>
              </w:rPr>
            </w:pPr>
          </w:p>
        </w:tc>
        <w:tc>
          <w:tcPr>
            <w:tcW w:w="1278" w:type="dxa"/>
            <w:vAlign w:val="top"/>
          </w:tcPr>
          <w:p w14:paraId="137DD7A4">
            <w:pPr>
              <w:rPr>
                <w:rFonts w:ascii="Arial"/>
                <w:sz w:val="21"/>
              </w:rPr>
            </w:pPr>
          </w:p>
        </w:tc>
      </w:tr>
      <w:tr w14:paraId="169B6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top"/>
          </w:tcPr>
          <w:p w14:paraId="47633291">
            <w:pPr>
              <w:rPr>
                <w:rFonts w:ascii="Arial"/>
                <w:sz w:val="21"/>
              </w:rPr>
            </w:pPr>
          </w:p>
        </w:tc>
        <w:tc>
          <w:tcPr>
            <w:tcW w:w="549" w:type="dxa"/>
            <w:vAlign w:val="top"/>
          </w:tcPr>
          <w:p w14:paraId="0FFF40EF">
            <w:pPr>
              <w:rPr>
                <w:rFonts w:ascii="Arial"/>
                <w:sz w:val="21"/>
              </w:rPr>
            </w:pPr>
          </w:p>
        </w:tc>
        <w:tc>
          <w:tcPr>
            <w:tcW w:w="509" w:type="dxa"/>
            <w:vAlign w:val="top"/>
          </w:tcPr>
          <w:p w14:paraId="16A42685">
            <w:pPr>
              <w:rPr>
                <w:rFonts w:ascii="Arial"/>
                <w:sz w:val="21"/>
              </w:rPr>
            </w:pPr>
          </w:p>
        </w:tc>
        <w:tc>
          <w:tcPr>
            <w:tcW w:w="528" w:type="dxa"/>
            <w:vAlign w:val="top"/>
          </w:tcPr>
          <w:p w14:paraId="457CCE88">
            <w:pPr>
              <w:rPr>
                <w:rFonts w:ascii="Arial"/>
                <w:sz w:val="21"/>
              </w:rPr>
            </w:pPr>
          </w:p>
        </w:tc>
        <w:tc>
          <w:tcPr>
            <w:tcW w:w="880" w:type="dxa"/>
            <w:vAlign w:val="top"/>
          </w:tcPr>
          <w:p w14:paraId="7DAF9A10">
            <w:pPr>
              <w:rPr>
                <w:rFonts w:ascii="Arial"/>
                <w:sz w:val="21"/>
              </w:rPr>
            </w:pPr>
          </w:p>
        </w:tc>
        <w:tc>
          <w:tcPr>
            <w:tcW w:w="499" w:type="dxa"/>
            <w:vAlign w:val="top"/>
          </w:tcPr>
          <w:p w14:paraId="2126CFDA">
            <w:pPr>
              <w:rPr>
                <w:rFonts w:ascii="Arial"/>
                <w:sz w:val="21"/>
              </w:rPr>
            </w:pPr>
          </w:p>
        </w:tc>
        <w:tc>
          <w:tcPr>
            <w:tcW w:w="463" w:type="dxa"/>
            <w:vAlign w:val="top"/>
          </w:tcPr>
          <w:p w14:paraId="03D484F5">
            <w:pPr>
              <w:rPr>
                <w:rFonts w:ascii="Arial"/>
                <w:sz w:val="21"/>
              </w:rPr>
            </w:pPr>
          </w:p>
        </w:tc>
        <w:tc>
          <w:tcPr>
            <w:tcW w:w="1425" w:type="dxa"/>
            <w:vAlign w:val="top"/>
          </w:tcPr>
          <w:p w14:paraId="16F7E116">
            <w:pPr>
              <w:rPr>
                <w:rFonts w:ascii="Arial"/>
                <w:sz w:val="21"/>
              </w:rPr>
            </w:pPr>
          </w:p>
        </w:tc>
        <w:tc>
          <w:tcPr>
            <w:tcW w:w="2130" w:type="dxa"/>
            <w:vAlign w:val="top"/>
          </w:tcPr>
          <w:p w14:paraId="3DE832D9">
            <w:pPr>
              <w:rPr>
                <w:rFonts w:ascii="Arial"/>
                <w:sz w:val="21"/>
              </w:rPr>
            </w:pPr>
          </w:p>
        </w:tc>
        <w:tc>
          <w:tcPr>
            <w:tcW w:w="1278" w:type="dxa"/>
            <w:vAlign w:val="top"/>
          </w:tcPr>
          <w:p w14:paraId="0301CA6A">
            <w:pPr>
              <w:rPr>
                <w:rFonts w:ascii="Arial"/>
                <w:sz w:val="21"/>
              </w:rPr>
            </w:pPr>
          </w:p>
        </w:tc>
      </w:tr>
      <w:tr w14:paraId="5C857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549" w:type="dxa"/>
            <w:vAlign w:val="top"/>
          </w:tcPr>
          <w:p w14:paraId="06E7F890">
            <w:pPr>
              <w:rPr>
                <w:rFonts w:ascii="Arial"/>
                <w:sz w:val="21"/>
              </w:rPr>
            </w:pPr>
          </w:p>
        </w:tc>
        <w:tc>
          <w:tcPr>
            <w:tcW w:w="549" w:type="dxa"/>
            <w:vAlign w:val="top"/>
          </w:tcPr>
          <w:p w14:paraId="6D13283F">
            <w:pPr>
              <w:rPr>
                <w:rFonts w:ascii="Arial"/>
                <w:sz w:val="21"/>
              </w:rPr>
            </w:pPr>
          </w:p>
        </w:tc>
        <w:tc>
          <w:tcPr>
            <w:tcW w:w="509" w:type="dxa"/>
            <w:vAlign w:val="top"/>
          </w:tcPr>
          <w:p w14:paraId="4E19E502">
            <w:pPr>
              <w:rPr>
                <w:rFonts w:ascii="Arial"/>
                <w:sz w:val="21"/>
              </w:rPr>
            </w:pPr>
          </w:p>
        </w:tc>
        <w:tc>
          <w:tcPr>
            <w:tcW w:w="528" w:type="dxa"/>
            <w:vAlign w:val="top"/>
          </w:tcPr>
          <w:p w14:paraId="5123D2B8">
            <w:pPr>
              <w:rPr>
                <w:rFonts w:ascii="Arial"/>
                <w:sz w:val="21"/>
              </w:rPr>
            </w:pPr>
          </w:p>
        </w:tc>
        <w:tc>
          <w:tcPr>
            <w:tcW w:w="880" w:type="dxa"/>
            <w:vAlign w:val="top"/>
          </w:tcPr>
          <w:p w14:paraId="7080B579">
            <w:pPr>
              <w:rPr>
                <w:rFonts w:ascii="Arial"/>
                <w:sz w:val="21"/>
              </w:rPr>
            </w:pPr>
          </w:p>
        </w:tc>
        <w:tc>
          <w:tcPr>
            <w:tcW w:w="499" w:type="dxa"/>
            <w:vAlign w:val="top"/>
          </w:tcPr>
          <w:p w14:paraId="0441E8F3">
            <w:pPr>
              <w:rPr>
                <w:rFonts w:ascii="Arial"/>
                <w:sz w:val="21"/>
              </w:rPr>
            </w:pPr>
          </w:p>
        </w:tc>
        <w:tc>
          <w:tcPr>
            <w:tcW w:w="463" w:type="dxa"/>
            <w:vAlign w:val="top"/>
          </w:tcPr>
          <w:p w14:paraId="38228B20">
            <w:pPr>
              <w:rPr>
                <w:rFonts w:ascii="Arial"/>
                <w:sz w:val="21"/>
              </w:rPr>
            </w:pPr>
          </w:p>
        </w:tc>
        <w:tc>
          <w:tcPr>
            <w:tcW w:w="1425" w:type="dxa"/>
            <w:vAlign w:val="top"/>
          </w:tcPr>
          <w:p w14:paraId="4EDAF271">
            <w:pPr>
              <w:rPr>
                <w:rFonts w:ascii="Arial"/>
                <w:sz w:val="21"/>
              </w:rPr>
            </w:pPr>
          </w:p>
        </w:tc>
        <w:tc>
          <w:tcPr>
            <w:tcW w:w="2130" w:type="dxa"/>
            <w:vAlign w:val="top"/>
          </w:tcPr>
          <w:p w14:paraId="06AAE58A">
            <w:pPr>
              <w:rPr>
                <w:rFonts w:ascii="Arial"/>
                <w:sz w:val="21"/>
              </w:rPr>
            </w:pPr>
          </w:p>
        </w:tc>
        <w:tc>
          <w:tcPr>
            <w:tcW w:w="1278" w:type="dxa"/>
            <w:vAlign w:val="top"/>
          </w:tcPr>
          <w:p w14:paraId="176EA90D">
            <w:pPr>
              <w:rPr>
                <w:rFonts w:ascii="Arial"/>
                <w:sz w:val="21"/>
              </w:rPr>
            </w:pPr>
          </w:p>
        </w:tc>
      </w:tr>
    </w:tbl>
    <w:p w14:paraId="73F882EB">
      <w:pPr>
        <w:pStyle w:val="6"/>
        <w:rPr>
          <w:rFonts w:hint="eastAsia"/>
          <w:lang w:eastAsia="zh-CN"/>
        </w:rPr>
      </w:pPr>
      <w:bookmarkStart w:id="0" w:name="_GoBack"/>
      <w:bookmarkEnd w:id="0"/>
    </w:p>
    <w:sectPr>
      <w:headerReference r:id="rId4" w:type="first"/>
      <w:headerReference r:id="rId3" w:type="default"/>
      <w:footerReference r:id="rId5" w:type="default"/>
      <w:footerReference r:id="rId6" w:type="even"/>
      <w:pgSz w:w="11906" w:h="16838"/>
      <w:pgMar w:top="2098" w:right="1474" w:bottom="1985" w:left="1588" w:header="1701" w:footer="1418" w:gutter="0"/>
      <w:pgNumType w:fmt="numberInDash"/>
      <w:cols w:space="425"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0672A6-8E5A-4CBC-A394-2B088AF762F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8280210B-5114-41E8-959E-E21977CB0F0B}"/>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98BB00B-3810-4F6D-995E-0D95B408EDE5}"/>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70B2">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59AF">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3B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BB90">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dit="readOnly"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jcwMDBiODYxYjQ2ZjQ2YWE0MjYyNzBkYjM5OWMifQ=="/>
    <w:docVar w:name="DocumentID" w:val="{98233E95-1E1C-48E4-A38D-4F5EF34CF615}"/>
    <w:docVar w:name="DocumentName" w:val="temp1063073945"/>
    <w:docVar w:name="KGWebUrl" w:val="http://qdnxj.gw.gz.cegn.cn:86/seeyon/officeservlet"/>
    <w:docVar w:name="KSO_WPS_MARK_KEY" w:val="be53e92d-5648-4e33-82c5-6b41b81fed25"/>
  </w:docVars>
  <w:rsids>
    <w:rsidRoot w:val="00AD4EE3"/>
    <w:rsid w:val="00037649"/>
    <w:rsid w:val="00041149"/>
    <w:rsid w:val="0006602A"/>
    <w:rsid w:val="000C45BC"/>
    <w:rsid w:val="000D29C7"/>
    <w:rsid w:val="001E2D8E"/>
    <w:rsid w:val="002B3922"/>
    <w:rsid w:val="002E2EAA"/>
    <w:rsid w:val="0040685E"/>
    <w:rsid w:val="00426D9A"/>
    <w:rsid w:val="0046604C"/>
    <w:rsid w:val="00484EE2"/>
    <w:rsid w:val="004C07EA"/>
    <w:rsid w:val="005526CC"/>
    <w:rsid w:val="005631EC"/>
    <w:rsid w:val="00590F24"/>
    <w:rsid w:val="0061297D"/>
    <w:rsid w:val="0061371C"/>
    <w:rsid w:val="00655C54"/>
    <w:rsid w:val="006A6889"/>
    <w:rsid w:val="006E7C4B"/>
    <w:rsid w:val="007C594E"/>
    <w:rsid w:val="008A18C8"/>
    <w:rsid w:val="008F1142"/>
    <w:rsid w:val="00930B3E"/>
    <w:rsid w:val="00953880"/>
    <w:rsid w:val="00A53D87"/>
    <w:rsid w:val="00AD4EE3"/>
    <w:rsid w:val="00B269B6"/>
    <w:rsid w:val="00C11F7A"/>
    <w:rsid w:val="00C171F8"/>
    <w:rsid w:val="00C47108"/>
    <w:rsid w:val="00C722EF"/>
    <w:rsid w:val="00C7306E"/>
    <w:rsid w:val="00CD611A"/>
    <w:rsid w:val="00DE7005"/>
    <w:rsid w:val="00E05576"/>
    <w:rsid w:val="00E509FB"/>
    <w:rsid w:val="00ED3A0E"/>
    <w:rsid w:val="00EF2F88"/>
    <w:rsid w:val="00F02FCB"/>
    <w:rsid w:val="00FE1A4B"/>
    <w:rsid w:val="020C4532"/>
    <w:rsid w:val="039842CF"/>
    <w:rsid w:val="054D548D"/>
    <w:rsid w:val="06BE4421"/>
    <w:rsid w:val="06DD649D"/>
    <w:rsid w:val="06F7755F"/>
    <w:rsid w:val="085542D8"/>
    <w:rsid w:val="09640C4D"/>
    <w:rsid w:val="0A631C01"/>
    <w:rsid w:val="0AF7337F"/>
    <w:rsid w:val="0B3D498F"/>
    <w:rsid w:val="0C12040D"/>
    <w:rsid w:val="0D116EA1"/>
    <w:rsid w:val="0E8E0F57"/>
    <w:rsid w:val="11453B59"/>
    <w:rsid w:val="11C63F7F"/>
    <w:rsid w:val="126E0F7D"/>
    <w:rsid w:val="12981B5F"/>
    <w:rsid w:val="12B74046"/>
    <w:rsid w:val="12BD7051"/>
    <w:rsid w:val="13217712"/>
    <w:rsid w:val="1335349E"/>
    <w:rsid w:val="13653AA2"/>
    <w:rsid w:val="13C14A38"/>
    <w:rsid w:val="13DD7ADC"/>
    <w:rsid w:val="141670A3"/>
    <w:rsid w:val="14225504"/>
    <w:rsid w:val="14316711"/>
    <w:rsid w:val="143D67CD"/>
    <w:rsid w:val="14F1597F"/>
    <w:rsid w:val="15474F0A"/>
    <w:rsid w:val="15DE7131"/>
    <w:rsid w:val="15E2587E"/>
    <w:rsid w:val="166938A9"/>
    <w:rsid w:val="169C77DB"/>
    <w:rsid w:val="16A01A27"/>
    <w:rsid w:val="17A728DB"/>
    <w:rsid w:val="18242E9C"/>
    <w:rsid w:val="1945142B"/>
    <w:rsid w:val="1954439D"/>
    <w:rsid w:val="19C33717"/>
    <w:rsid w:val="19CD14FB"/>
    <w:rsid w:val="1B025445"/>
    <w:rsid w:val="1C6E2012"/>
    <w:rsid w:val="1CDF48C5"/>
    <w:rsid w:val="1CFC654F"/>
    <w:rsid w:val="1D2D5631"/>
    <w:rsid w:val="1D434E54"/>
    <w:rsid w:val="1ECB5101"/>
    <w:rsid w:val="1F8E612F"/>
    <w:rsid w:val="208C3627"/>
    <w:rsid w:val="20B42C32"/>
    <w:rsid w:val="214116AB"/>
    <w:rsid w:val="21B652FC"/>
    <w:rsid w:val="21E277A8"/>
    <w:rsid w:val="24A64E38"/>
    <w:rsid w:val="27011E8F"/>
    <w:rsid w:val="2859377E"/>
    <w:rsid w:val="28A45D52"/>
    <w:rsid w:val="29431B9E"/>
    <w:rsid w:val="2A7144F5"/>
    <w:rsid w:val="2AD417E1"/>
    <w:rsid w:val="2B8C5CF8"/>
    <w:rsid w:val="2C153E60"/>
    <w:rsid w:val="2C4E7372"/>
    <w:rsid w:val="2C871666"/>
    <w:rsid w:val="2E5073D1"/>
    <w:rsid w:val="2F300FB0"/>
    <w:rsid w:val="31132938"/>
    <w:rsid w:val="31247925"/>
    <w:rsid w:val="33E34843"/>
    <w:rsid w:val="340842AA"/>
    <w:rsid w:val="34610C23"/>
    <w:rsid w:val="34B87A7E"/>
    <w:rsid w:val="34E40873"/>
    <w:rsid w:val="36436FC1"/>
    <w:rsid w:val="384B0C09"/>
    <w:rsid w:val="38A26A7B"/>
    <w:rsid w:val="3C2C34DB"/>
    <w:rsid w:val="3D69400B"/>
    <w:rsid w:val="3DA23079"/>
    <w:rsid w:val="3EAF3CA0"/>
    <w:rsid w:val="42764AD5"/>
    <w:rsid w:val="43252782"/>
    <w:rsid w:val="44136A7F"/>
    <w:rsid w:val="44867251"/>
    <w:rsid w:val="44FB6AD5"/>
    <w:rsid w:val="456F4189"/>
    <w:rsid w:val="45725A27"/>
    <w:rsid w:val="45BD7675"/>
    <w:rsid w:val="467852BF"/>
    <w:rsid w:val="46B75DE7"/>
    <w:rsid w:val="47ED75E7"/>
    <w:rsid w:val="487D096B"/>
    <w:rsid w:val="4A543274"/>
    <w:rsid w:val="4C5145E8"/>
    <w:rsid w:val="4D151ABA"/>
    <w:rsid w:val="4E606D65"/>
    <w:rsid w:val="4E6B3740"/>
    <w:rsid w:val="4E815EE2"/>
    <w:rsid w:val="520619D1"/>
    <w:rsid w:val="525516A4"/>
    <w:rsid w:val="530C1269"/>
    <w:rsid w:val="532A7941"/>
    <w:rsid w:val="544E58B1"/>
    <w:rsid w:val="54661312"/>
    <w:rsid w:val="55254864"/>
    <w:rsid w:val="562A7D67"/>
    <w:rsid w:val="56E30533"/>
    <w:rsid w:val="56EB73E7"/>
    <w:rsid w:val="57BB325E"/>
    <w:rsid w:val="5A855EEB"/>
    <w:rsid w:val="5AF00823"/>
    <w:rsid w:val="5B1A1838"/>
    <w:rsid w:val="5BCA5C76"/>
    <w:rsid w:val="5D9F0F2C"/>
    <w:rsid w:val="5DC664B8"/>
    <w:rsid w:val="5DCB1D21"/>
    <w:rsid w:val="5E046F65"/>
    <w:rsid w:val="5E974892"/>
    <w:rsid w:val="5F1119B5"/>
    <w:rsid w:val="5FFC4413"/>
    <w:rsid w:val="600E019B"/>
    <w:rsid w:val="60194FC5"/>
    <w:rsid w:val="605514B9"/>
    <w:rsid w:val="606326E4"/>
    <w:rsid w:val="628C7CD0"/>
    <w:rsid w:val="632455E2"/>
    <w:rsid w:val="63251ED3"/>
    <w:rsid w:val="63894210"/>
    <w:rsid w:val="662E109F"/>
    <w:rsid w:val="66BC66AA"/>
    <w:rsid w:val="66CA2CA0"/>
    <w:rsid w:val="68594AF9"/>
    <w:rsid w:val="68FE11FC"/>
    <w:rsid w:val="6938470E"/>
    <w:rsid w:val="698060B5"/>
    <w:rsid w:val="69AA3132"/>
    <w:rsid w:val="69D81666"/>
    <w:rsid w:val="69FA7C16"/>
    <w:rsid w:val="6B374315"/>
    <w:rsid w:val="6BE239E2"/>
    <w:rsid w:val="6C126D35"/>
    <w:rsid w:val="6E2C05BA"/>
    <w:rsid w:val="6EEF6057"/>
    <w:rsid w:val="6FB61360"/>
    <w:rsid w:val="6FF76459"/>
    <w:rsid w:val="701D1400"/>
    <w:rsid w:val="70D746AC"/>
    <w:rsid w:val="71C02BE1"/>
    <w:rsid w:val="73D90ADE"/>
    <w:rsid w:val="78393DA0"/>
    <w:rsid w:val="788D60F9"/>
    <w:rsid w:val="7A066163"/>
    <w:rsid w:val="7C397E6B"/>
    <w:rsid w:val="7F6C4CBA"/>
    <w:rsid w:val="7F862224"/>
    <w:rsid w:val="7FD0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widowControl w:val="0"/>
      <w:spacing w:before="340" w:beforeAutospacing="0" w:after="330" w:afterAutospacing="0" w:line="576" w:lineRule="auto"/>
      <w:jc w:val="center"/>
      <w:outlineLvl w:val="0"/>
    </w:pPr>
    <w:rPr>
      <w:rFonts w:ascii="Calibri" w:hAnsi="Calibri" w:eastAsia="方正小标宋简体"/>
      <w:b/>
      <w:kern w:val="44"/>
      <w:sz w:val="44"/>
    </w:rPr>
  </w:style>
  <w:style w:type="paragraph" w:styleId="3">
    <w:name w:val="heading 2"/>
    <w:basedOn w:val="1"/>
    <w:next w:val="1"/>
    <w:qFormat/>
    <w:uiPriority w:val="0"/>
    <w:pPr>
      <w:keepNext/>
      <w:keepLines/>
      <w:spacing w:line="570" w:lineRule="exact"/>
      <w:outlineLvl w:val="1"/>
    </w:pPr>
    <w:rPr>
      <w:rFonts w:ascii="Arial" w:hAnsi="Arial" w:eastAsia="黑体" w:cs="Times New Roman"/>
      <w:sz w:val="32"/>
    </w:rPr>
  </w:style>
  <w:style w:type="character" w:default="1" w:styleId="18">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rPr>
      <w:rFonts w:ascii="Times New Roman" w:hAnsi="Times New Roman" w:eastAsia="宋体" w:cs="Times New Roman"/>
    </w:rPr>
  </w:style>
  <w:style w:type="paragraph" w:styleId="5">
    <w:name w:val="Normal Indent"/>
    <w:basedOn w:val="1"/>
    <w:next w:val="1"/>
    <w:autoRedefine/>
    <w:qFormat/>
    <w:uiPriority w:val="0"/>
    <w:pPr>
      <w:ind w:firstLine="420" w:firstLineChars="200"/>
    </w:p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rPr>
      <w:rFonts w:ascii="宋体" w:hAnsi="Courier New" w:eastAsia="宋体" w:cs="Times New Roman"/>
    </w:rPr>
  </w:style>
  <w:style w:type="paragraph" w:styleId="9">
    <w:name w:val="Body Text Indent 2"/>
    <w:basedOn w:val="1"/>
    <w:next w:val="10"/>
    <w:autoRedefine/>
    <w:qFormat/>
    <w:uiPriority w:val="0"/>
    <w:pPr>
      <w:spacing w:after="120" w:line="480" w:lineRule="auto"/>
      <w:ind w:left="420" w:leftChars="200"/>
    </w:pPr>
    <w:rPr>
      <w:rFonts w:ascii="Times New Roman" w:hAnsi="Times New Roman" w:eastAsia="宋体" w:cs="Times New Roman"/>
    </w:rPr>
  </w:style>
  <w:style w:type="paragraph" w:styleId="10">
    <w:name w:val="Body Text Indent 3"/>
    <w:basedOn w:val="1"/>
    <w:autoRedefine/>
    <w:qFormat/>
    <w:uiPriority w:val="0"/>
    <w:pPr>
      <w:ind w:left="200" w:leftChars="200"/>
    </w:pPr>
    <w:rPr>
      <w:rFonts w:ascii="Times New Roman" w:hAnsi="Times New Roman" w:eastAsia="宋体" w:cs="Times New Roman"/>
      <w:sz w:val="16"/>
      <w:szCs w:val="16"/>
    </w:rPr>
  </w:style>
  <w:style w:type="paragraph" w:styleId="11">
    <w:name w:val="footer"/>
    <w:basedOn w:val="1"/>
    <w:link w:val="25"/>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index 9"/>
    <w:basedOn w:val="1"/>
    <w:next w:val="1"/>
    <w:autoRedefine/>
    <w:unhideWhenUsed/>
    <w:qFormat/>
    <w:uiPriority w:val="99"/>
    <w:pPr>
      <w:ind w:left="1600" w:leftChars="1600"/>
    </w:pPr>
  </w:style>
  <w:style w:type="paragraph" w:styleId="14">
    <w:name w:val="Body Text 2"/>
    <w:basedOn w:val="1"/>
    <w:autoRedefine/>
    <w:qFormat/>
    <w:uiPriority w:val="0"/>
    <w:pPr>
      <w:spacing w:after="120" w:line="480" w:lineRule="auto"/>
    </w:pPr>
    <w:rPr>
      <w:rFonts w:ascii="Times New Roman" w:hAnsi="Times New Roman" w:eastAsia="宋体" w:cs="Times New Roman"/>
    </w:rPr>
  </w:style>
  <w:style w:type="paragraph" w:styleId="15">
    <w:name w:val="Normal (Web)"/>
    <w:basedOn w:val="1"/>
    <w:next w:val="13"/>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7"/>
    <w:autoRedefine/>
    <w:qFormat/>
    <w:uiPriority w:val="0"/>
    <w:pPr>
      <w:spacing w:before="100" w:beforeAutospacing="1"/>
      <w:ind w:firstLine="420" w:firstLineChars="200"/>
    </w:pPr>
    <w:rPr>
      <w:rFonts w:ascii="Calibri" w:hAnsi="Calibri"/>
      <w:szCs w:val="21"/>
    </w:rPr>
  </w:style>
  <w:style w:type="character" w:styleId="19">
    <w:name w:val="Strong"/>
    <w:autoRedefine/>
    <w:qFormat/>
    <w:uiPriority w:val="0"/>
    <w:rPr>
      <w:b/>
    </w:rPr>
  </w:style>
  <w:style w:type="character" w:styleId="20">
    <w:name w:val="page number"/>
    <w:basedOn w:val="18"/>
    <w:autoRedefine/>
    <w:qFormat/>
    <w:uiPriority w:val="0"/>
  </w:style>
  <w:style w:type="paragraph" w:customStyle="1" w:styleId="21">
    <w:name w:val="正文-公1"/>
    <w:basedOn w:val="22"/>
    <w:next w:val="1"/>
    <w:autoRedefine/>
    <w:qFormat/>
    <w:uiPriority w:val="0"/>
    <w:pPr>
      <w:ind w:firstLine="200" w:firstLineChars="200"/>
    </w:pPr>
    <w:rPr>
      <w:rFonts w:ascii="Calibri" w:hAnsi="Calibri" w:eastAsia="宋体"/>
      <w:color w:val="000000"/>
      <w:sz w:val="21"/>
      <w:szCs w:val="24"/>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主题词"/>
    <w:basedOn w:val="1"/>
    <w:autoRedefine/>
    <w:qFormat/>
    <w:uiPriority w:val="0"/>
    <w:pPr>
      <w:ind w:left="1246" w:hanging="1246"/>
    </w:pPr>
    <w:rPr>
      <w:rFonts w:ascii="Times New Roman" w:hAnsi="Times New Roman" w:eastAsia="宋体" w:cs="Times New Roman"/>
      <w:szCs w:val="20"/>
    </w:rPr>
  </w:style>
  <w:style w:type="paragraph" w:customStyle="1" w:styleId="24">
    <w:name w:val="正文 New New New New New"/>
    <w:next w:val="2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页脚 Char"/>
    <w:link w:val="11"/>
    <w:autoRedefine/>
    <w:qFormat/>
    <w:uiPriority w:val="99"/>
    <w:rPr>
      <w:rFonts w:eastAsia="仿宋_GB2312"/>
      <w:kern w:val="2"/>
      <w:sz w:val="18"/>
    </w:rPr>
  </w:style>
  <w:style w:type="paragraph" w:styleId="26">
    <w:name w:val="List Paragraph"/>
    <w:basedOn w:val="1"/>
    <w:autoRedefine/>
    <w:qFormat/>
    <w:uiPriority w:val="0"/>
    <w:pPr>
      <w:ind w:firstLine="420" w:firstLineChars="200"/>
    </w:pPr>
    <w:rPr>
      <w:rFonts w:ascii="Times New Roman" w:hAnsi="Times New Roman" w:eastAsia="宋体" w:cs="Times New Roman"/>
    </w:rPr>
  </w:style>
  <w:style w:type="character" w:customStyle="1" w:styleId="27">
    <w:name w:val="NormalCharacter"/>
    <w:link w:val="28"/>
    <w:autoRedefine/>
    <w:qFormat/>
    <w:uiPriority w:val="0"/>
    <w:rPr>
      <w:rFonts w:eastAsia="仿宋_GB2312"/>
      <w:kern w:val="2"/>
      <w:sz w:val="32"/>
      <w:szCs w:val="24"/>
      <w:lang w:val="en-US" w:eastAsia="zh-CN" w:bidi="ar-SA"/>
    </w:rPr>
  </w:style>
  <w:style w:type="paragraph" w:customStyle="1" w:styleId="28">
    <w:name w:val="UserStyle_1"/>
    <w:basedOn w:val="1"/>
    <w:link w:val="27"/>
    <w:autoRedefine/>
    <w:qFormat/>
    <w:uiPriority w:val="0"/>
    <w:pPr>
      <w:spacing w:line="360" w:lineRule="auto"/>
      <w:jc w:val="both"/>
      <w:textAlignment w:val="baseline"/>
    </w:pPr>
    <w:rPr>
      <w:rFonts w:eastAsia="仿宋_GB2312"/>
      <w:kern w:val="2"/>
      <w:sz w:val="32"/>
      <w:szCs w:val="24"/>
      <w:lang w:val="en-US" w:eastAsia="zh-CN" w:bidi="ar-SA"/>
    </w:rPr>
  </w:style>
  <w:style w:type="paragraph" w:customStyle="1" w:styleId="29">
    <w:name w:val="UserStyle_20"/>
    <w:autoRedefine/>
    <w:qFormat/>
    <w:uiPriority w:val="0"/>
    <w:pPr>
      <w:jc w:val="both"/>
      <w:textAlignment w:val="baseline"/>
    </w:pPr>
    <w:rPr>
      <w:rFonts w:ascii="Times New Roman" w:hAnsi="Times New Roman" w:eastAsia="宋体" w:cs="Times New Roman"/>
      <w:kern w:val="2"/>
      <w:sz w:val="21"/>
      <w:lang w:val="en-US" w:eastAsia="zh-CN"/>
    </w:rPr>
  </w:style>
  <w:style w:type="paragraph" w:customStyle="1" w:styleId="30">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31">
    <w:name w:val="页脚1"/>
    <w:basedOn w:val="1"/>
    <w:autoRedefine/>
    <w:qFormat/>
    <w:uiPriority w:val="0"/>
    <w:pPr>
      <w:tabs>
        <w:tab w:val="center" w:pos="4153"/>
        <w:tab w:val="right" w:pos="8306"/>
      </w:tabs>
      <w:snapToGrid w:val="0"/>
      <w:jc w:val="left"/>
    </w:pPr>
    <w:rPr>
      <w:sz w:val="18"/>
      <w:szCs w:val="18"/>
    </w:rPr>
  </w:style>
  <w:style w:type="paragraph" w:customStyle="1" w:styleId="32">
    <w:name w:val="Table Text"/>
    <w:basedOn w:val="1"/>
    <w:autoRedefine/>
    <w:semiHidden/>
    <w:qFormat/>
    <w:uiPriority w:val="0"/>
    <w:rPr>
      <w:rFonts w:ascii="宋体" w:hAnsi="宋体" w:eastAsia="宋体" w:cs="宋体"/>
      <w:sz w:val="19"/>
      <w:szCs w:val="19"/>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25919;&#24220;&#21150;&#21457;&#25991;&#27169;&#26495;\&#40654;&#24220;&#21150;&#20989;&#65288;2014&#65289;49&#21495;&#20851;&#20110;&#40654;&#24179;&#21439;&#20892;&#20135;&#21697;&#36136;&#37327;&#23433;&#20840;&#26816;&#39564;&#26816;&#27979;&#31449;&#24314;&#35774;&#39033;&#30446;&#23454;&#26045;&#26041;&#26696;&#30340;&#25209;&#227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黎府办函（2014）49号关于黎平县农产品质量安全检验检测站建设项目实施方案的批复</Template>
  <Company>Founder</Company>
  <Pages>1</Pages>
  <Words>3640</Words>
  <Characters>3696</Characters>
  <Lines>51</Lines>
  <Paragraphs>14</Paragraphs>
  <TotalTime>11</TotalTime>
  <ScaleCrop>false</ScaleCrop>
  <LinksUpToDate>false</LinksUpToDate>
  <CharactersWithSpaces>3729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2022-05-24T12:24:00Z</dcterms:created>
  <dc:creator>微软用户</dc:creator>
  <cp:lastModifiedBy>.</cp:lastModifiedBy>
  <cp:lastPrinted>2025-06-16T03:11:00Z</cp:lastPrinted>
  <dcterms:modified xsi:type="dcterms:W3CDTF">2025-07-31T07:05:24Z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5FF5288ADBC24462B7E084E533D8F1FB_13</vt:lpwstr>
  </property>
  <property fmtid="{D5CDD505-2E9C-101B-9397-08002B2CF9AE}" pid="4" name="KSOTemplateDocerSaveRecord">
    <vt:lpwstr>eyJoZGlkIjoiOWM3YWUxYmNmZjc0NWZkOGYzZDQwZmQ1MjgzOWMxYTkiLCJ1c2VySWQiOiI3MjI0OTQxMDEifQ==</vt:lpwstr>
  </property>
</Properties>
</file>